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2C" w:rsidRPr="00774D4F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-295275</wp:posOffset>
            </wp:positionV>
            <wp:extent cx="1228725" cy="1257300"/>
            <wp:effectExtent l="19050" t="0" r="9525" b="0"/>
            <wp:wrapSquare wrapText="bothSides"/>
            <wp:docPr id="5" name="Picture 1" descr="dhsslo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slog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5057775</wp:posOffset>
            </wp:positionH>
            <wp:positionV relativeFrom="margin">
              <wp:posOffset>-257175</wp:posOffset>
            </wp:positionV>
            <wp:extent cx="981075" cy="1219200"/>
            <wp:effectExtent l="19050" t="0" r="9525" b="0"/>
            <wp:wrapSquare wrapText="bothSides"/>
            <wp:docPr id="1" name="Picture 1" descr="cid:image002.png@01CD488B.1E61C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488B.1E61C3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D4F">
        <w:rPr>
          <w:rFonts w:ascii="Calibri" w:hAnsi="Calibri" w:cstheme="majorHAnsi"/>
          <w:b/>
          <w:bCs/>
          <w:sz w:val="28"/>
          <w:szCs w:val="28"/>
        </w:rPr>
        <w:t>ALASKA TOBACCO-FREE SCHOOL POLICY</w:t>
      </w:r>
    </w:p>
    <w:p w:rsidR="00182F2C" w:rsidRPr="004F2947" w:rsidRDefault="00C210EC" w:rsidP="00182F2C">
      <w:pPr>
        <w:spacing w:after="0"/>
        <w:jc w:val="center"/>
        <w:rPr>
          <w:rFonts w:ascii="Calibri" w:hAnsi="Calibri" w:cstheme="majorHAnsi"/>
          <w:b/>
          <w:bCs/>
          <w:sz w:val="32"/>
          <w:szCs w:val="32"/>
        </w:rPr>
      </w:pPr>
      <w:r>
        <w:rPr>
          <w:rFonts w:ascii="Calibri" w:hAnsi="Calibri" w:cstheme="majorHAnsi"/>
          <w:b/>
          <w:bCs/>
          <w:sz w:val="32"/>
          <w:szCs w:val="32"/>
        </w:rPr>
        <w:t>Wrangell City</w:t>
      </w:r>
      <w:r w:rsidR="000C4235">
        <w:rPr>
          <w:rFonts w:ascii="Calibri" w:hAnsi="Calibri" w:cstheme="majorHAnsi"/>
          <w:b/>
          <w:bCs/>
          <w:sz w:val="32"/>
          <w:szCs w:val="32"/>
        </w:rPr>
        <w:t xml:space="preserve"> Schools</w:t>
      </w:r>
    </w:p>
    <w:p w:rsidR="00182F2C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 w:rsidRPr="00774D4F">
        <w:rPr>
          <w:rFonts w:ascii="Calibri" w:hAnsi="Calibri" w:cstheme="majorHAnsi"/>
          <w:b/>
          <w:bCs/>
          <w:sz w:val="28"/>
          <w:szCs w:val="28"/>
        </w:rPr>
        <w:t>Profile Summary</w:t>
      </w:r>
    </w:p>
    <w:p w:rsidR="00182F2C" w:rsidRDefault="00182F2C" w:rsidP="00182F2C"/>
    <w:p w:rsidR="00182F2C" w:rsidRDefault="00117DD9" w:rsidP="00C624CC">
      <w:pPr>
        <w:pStyle w:val="Quote"/>
        <w:jc w:val="center"/>
      </w:pPr>
      <w:r>
        <w:t xml:space="preserve">In an effort to </w:t>
      </w:r>
      <w:r w:rsidR="00C624CC">
        <w:t>promote</w:t>
      </w:r>
      <w:r>
        <w:t xml:space="preserve"> tobacco-</w:t>
      </w:r>
      <w:r w:rsidR="00182F2C">
        <w:t xml:space="preserve">free schools, RurAL CAP </w:t>
      </w:r>
      <w:r w:rsidR="00C624CC">
        <w:t xml:space="preserve">and the State of Alaska Tobacco </w:t>
      </w:r>
      <w:r w:rsidR="00182F2C">
        <w:t xml:space="preserve">Prevention </w:t>
      </w:r>
      <w:r>
        <w:t xml:space="preserve">&amp; Control </w:t>
      </w:r>
      <w:r w:rsidR="00182F2C">
        <w:t>Program have</w:t>
      </w:r>
      <w:r>
        <w:t xml:space="preserve"> conducted an analysis of existing </w:t>
      </w:r>
      <w:r w:rsidR="00C624CC">
        <w:t>school district tobacco policies.                            Below i</w:t>
      </w:r>
      <w:r w:rsidR="00D15F5B">
        <w:t xml:space="preserve">s </w:t>
      </w:r>
      <w:r w:rsidR="00417AA6">
        <w:t>your school</w:t>
      </w:r>
      <w:r w:rsidR="00D15F5B">
        <w:t xml:space="preserve"> district</w:t>
      </w:r>
      <w:r w:rsidR="00C624CC">
        <w:t xml:space="preserve"> summary:</w:t>
      </w:r>
    </w:p>
    <w:p w:rsidR="00182F2C" w:rsidRDefault="004977CD" w:rsidP="00182F2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104140</wp:posOffset>
                </wp:positionV>
                <wp:extent cx="4714875" cy="694690"/>
                <wp:effectExtent l="68580" t="60325" r="67945" b="577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94690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127000" cmpd="dbl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5F5B" w:rsidRDefault="00C878EB" w:rsidP="00182F2C">
                            <w:pPr>
                              <w:spacing w:after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Gold Star</w:t>
                            </w:r>
                          </w:p>
                          <w:p w:rsidR="00D15F5B" w:rsidRDefault="00D15F5B" w:rsidP="00182F2C">
                            <w:pPr>
                              <w:spacing w:after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(current score as of </w:t>
                            </w:r>
                            <w:r w:rsidR="000C4235"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07/03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/2012)</w:t>
                            </w:r>
                          </w:p>
                          <w:p w:rsidR="00D15F5B" w:rsidRDefault="00D15F5B" w:rsidP="00182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8.4pt;margin-top:8.2pt;width:371.25pt;height: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" fillcolor="#33f" strokecolor="#33f" strokeweight="10pt">
                <v:stroke linestyle="thinThin"/>
                <v:shadow color="#868686" opacity="49150f"/>
                <v:textbox>
                  <w:txbxContent>
                    <w:p w:rsidR="00D15F5B" w:rsidRDefault="00C878EB" w:rsidP="00182F2C">
                      <w:pPr>
                        <w:spacing w:after="0"/>
                        <w:jc w:val="center"/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Gold Star</w:t>
                      </w:r>
                    </w:p>
                    <w:p w:rsidR="00D15F5B" w:rsidRDefault="00D15F5B" w:rsidP="00182F2C">
                      <w:pPr>
                        <w:spacing w:after="0"/>
                        <w:jc w:val="center"/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(current score as of </w:t>
                      </w:r>
                      <w:r w:rsidR="000C4235"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07/03</w:t>
                      </w:r>
                      <w:r>
                        <w:rPr>
                          <w:rFonts w:ascii="Calibri" w:hAnsi="Calibr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/2012)</w:t>
                      </w:r>
                    </w:p>
                    <w:p w:rsidR="00D15F5B" w:rsidRDefault="00D15F5B" w:rsidP="00182F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:rsidR="00182F2C" w:rsidRDefault="00182F2C" w:rsidP="00CB318F">
      <w:pPr>
        <w:spacing w:after="0" w:line="360" w:lineRule="auto"/>
        <w:jc w:val="both"/>
        <w:rPr>
          <w:rFonts w:ascii="Calibri" w:hAnsi="Calibri" w:cstheme="majorHAnsi"/>
          <w:b/>
          <w:bCs/>
          <w:color w:val="221E1F"/>
          <w:sz w:val="24"/>
          <w:szCs w:val="24"/>
        </w:rPr>
      </w:pPr>
      <w:r w:rsidRPr="00774D4F">
        <w:rPr>
          <w:rFonts w:ascii="Calibri" w:hAnsi="Calibri" w:cstheme="majorHAnsi"/>
          <w:b/>
          <w:bCs/>
          <w:color w:val="221E1F"/>
          <w:sz w:val="24"/>
          <w:szCs w:val="24"/>
        </w:rPr>
        <w:t xml:space="preserve">KEY ELEMENTS OF RECOMMENDED TOBACCO POLICY </w:t>
      </w:r>
    </w:p>
    <w:p w:rsidR="00182F2C" w:rsidRPr="00774D4F" w:rsidRDefault="00182F2C" w:rsidP="00C21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Prohibits use of tobacco products on all school property (including grounds, buildings, parking areas, and residencies where applicable) </w:t>
      </w:r>
    </w:p>
    <w:p w:rsidR="00182F2C" w:rsidRPr="00774D4F" w:rsidRDefault="00182F2C" w:rsidP="00C21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</w:t>
      </w:r>
      <w:r w:rsidRPr="00774D4F">
        <w:rPr>
          <w:rFonts w:ascii="Calibri" w:hAnsi="Calibri" w:cstheme="majorHAnsi"/>
          <w:color w:val="000000"/>
          <w:sz w:val="24"/>
          <w:szCs w:val="24"/>
        </w:rPr>
        <w:t xml:space="preserve"> </w:t>
      </w: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tobacco products in school vehicles </w:t>
      </w:r>
    </w:p>
    <w:p w:rsidR="00182F2C" w:rsidRDefault="00182F2C" w:rsidP="00C21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 tobacco products at any school-sponsored event (on- or off-campus)</w:t>
      </w:r>
    </w:p>
    <w:p w:rsidR="004977CD" w:rsidRPr="004977CD" w:rsidRDefault="004977CD" w:rsidP="004977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requirement for evidence-based tobacco prevention education for all students</w:t>
      </w:r>
    </w:p>
    <w:p w:rsidR="00182F2C" w:rsidRPr="00774D4F" w:rsidRDefault="00182F2C" w:rsidP="004977C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Defines tobacco to mean all forms of tobacco and tobacco use (all smoking products, smokeless tobacco products, and non treatment related nicotine delivery devices)</w:t>
      </w:r>
    </w:p>
    <w:p w:rsidR="00182F2C" w:rsidRPr="00774D4F" w:rsidRDefault="00182F2C" w:rsidP="00C21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 xml:space="preserve">Applies to all students, staff, and visitors </w:t>
      </w:r>
    </w:p>
    <w:p w:rsidR="00182F2C" w:rsidRPr="00C878EB" w:rsidRDefault="00182F2C" w:rsidP="00C878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Calibri" w:hAnsi="Calibri" w:cstheme="majorHAnsi"/>
          <w:sz w:val="24"/>
          <w:szCs w:val="24"/>
        </w:rPr>
      </w:pPr>
      <w:r w:rsidRPr="00C878EB">
        <w:rPr>
          <w:rFonts w:ascii="Calibri" w:hAnsi="Calibri" w:cstheme="majorHAnsi"/>
          <w:sz w:val="24"/>
          <w:szCs w:val="24"/>
        </w:rPr>
        <w:t>Requires the posting of signs informing students, staff and visitors that school grounds are tobacco-free</w:t>
      </w:r>
    </w:p>
    <w:p w:rsidR="00182F2C" w:rsidRPr="0045731A" w:rsidRDefault="00182F2C" w:rsidP="00C21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Identifies specific enforcement procedures and consequences for violating school</w:t>
      </w:r>
      <w:r>
        <w:rPr>
          <w:rFonts w:ascii="Calibri" w:hAnsi="Calibri" w:cstheme="majorHAnsi"/>
          <w:color w:val="221E1F"/>
          <w:sz w:val="24"/>
          <w:szCs w:val="24"/>
        </w:rPr>
        <w:t xml:space="preserve"> </w:t>
      </w:r>
      <w:r w:rsidRPr="0045731A">
        <w:rPr>
          <w:rFonts w:ascii="Calibri" w:hAnsi="Calibri" w:cstheme="majorHAnsi"/>
          <w:color w:val="221E1F"/>
          <w:sz w:val="24"/>
          <w:szCs w:val="24"/>
        </w:rPr>
        <w:t>policies</w:t>
      </w:r>
      <w:bookmarkStart w:id="0" w:name="_GoBack"/>
      <w:bookmarkEnd w:id="0"/>
    </w:p>
    <w:p w:rsidR="00182F2C" w:rsidRPr="00774D4F" w:rsidRDefault="00182F2C" w:rsidP="00C21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Remains in force 24 hours a day, 7 days a week, 365 days a year</w:t>
      </w:r>
    </w:p>
    <w:p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:rsidR="00182F2C" w:rsidRPr="00CB318F" w:rsidRDefault="00182F2C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 xml:space="preserve">ADDITIONAL ELEMENTS OF A COMPREHENSIVE TOBACCO POLICY </w:t>
      </w:r>
    </w:p>
    <w:p w:rsidR="00182F2C" w:rsidRPr="00774D4F" w:rsidRDefault="00182F2C" w:rsidP="00C21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rationale for being tobacco-free</w:t>
      </w:r>
    </w:p>
    <w:p w:rsidR="00182F2C" w:rsidRPr="00774D4F" w:rsidRDefault="00182F2C" w:rsidP="00C21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States that tobacco possession by a person under age 19 is against the law</w:t>
      </w:r>
    </w:p>
    <w:p w:rsidR="00182F2C" w:rsidRPr="00EF2EBE" w:rsidRDefault="00182F2C" w:rsidP="00C21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restricting items from school property that might contribute to</w:t>
      </w:r>
      <w:r>
        <w:rPr>
          <w:rFonts w:ascii="Calibri" w:hAnsi="Calibri" w:cstheme="majorHAnsi"/>
          <w:sz w:val="24"/>
          <w:szCs w:val="24"/>
        </w:rPr>
        <w:t xml:space="preserve"> </w:t>
      </w:r>
      <w:r w:rsidRPr="00EF2EBE">
        <w:rPr>
          <w:rFonts w:ascii="Calibri" w:hAnsi="Calibri" w:cstheme="majorHAnsi"/>
          <w:sz w:val="24"/>
          <w:szCs w:val="24"/>
        </w:rPr>
        <w:t>tobacco use and acceptability (such as lighters, clothing with logos)</w:t>
      </w:r>
    </w:p>
    <w:p w:rsidR="00C624CC" w:rsidRDefault="00182F2C" w:rsidP="00C210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lastRenderedPageBreak/>
        <w:t>Includes a requirement for evidence-based tobacco prevention education for all students</w:t>
      </w:r>
    </w:p>
    <w:p w:rsidR="00153E80" w:rsidRDefault="00153E80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</w:p>
    <w:p w:rsidR="00CB318F" w:rsidRPr="00CB318F" w:rsidRDefault="00CB318F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>ADDITIONAL ELEMENTS OF A COMPREHENSIVE TOBACCO POLICY</w:t>
      </w:r>
      <w:r>
        <w:rPr>
          <w:rFonts w:ascii="Calibri" w:hAnsi="Calibri" w:cstheme="majorHAnsi"/>
          <w:b/>
          <w:bCs/>
          <w:sz w:val="24"/>
        </w:rPr>
        <w:t xml:space="preserve"> (continued)</w:t>
      </w:r>
    </w:p>
    <w:p w:rsidR="00153E80" w:rsidRPr="00774D4F" w:rsidRDefault="00153E80" w:rsidP="00C21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against accepting tobacco industry funds or free giveaways</w:t>
      </w:r>
    </w:p>
    <w:p w:rsidR="00182F2C" w:rsidRPr="00A64EF2" w:rsidRDefault="00182F2C" w:rsidP="00C21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A64EF2">
        <w:rPr>
          <w:rFonts w:ascii="Calibri" w:hAnsi="Calibri" w:cstheme="majorHAnsi"/>
          <w:sz w:val="24"/>
          <w:szCs w:val="24"/>
        </w:rPr>
        <w:t>Includes language prohibiting tobacco advertising in school buildings and school functions</w:t>
      </w:r>
    </w:p>
    <w:p w:rsidR="00182F2C" w:rsidRPr="00774D4F" w:rsidRDefault="00182F2C" w:rsidP="00C21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progressive consequences for violating school tobacco policy (such as an education program or in school suspension versus suspension for student’s first offense)</w:t>
      </w:r>
    </w:p>
    <w:p w:rsidR="00182F2C" w:rsidRPr="00774D4F" w:rsidRDefault="00182F2C" w:rsidP="00C21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to refer students and staff to local or statewide programs to help them quit using tobacco</w:t>
      </w:r>
    </w:p>
    <w:p w:rsidR="00182F2C" w:rsidRPr="00774D4F" w:rsidRDefault="00182F2C" w:rsidP="00C210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prohibiting distribution of tobacco products</w:t>
      </w:r>
    </w:p>
    <w:p w:rsidR="00182F2C" w:rsidRPr="00C210EC" w:rsidRDefault="00182F2C" w:rsidP="00C21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C210EC">
        <w:rPr>
          <w:rFonts w:ascii="Calibri" w:hAnsi="Calibri" w:cstheme="majorHAnsi"/>
          <w:sz w:val="24"/>
          <w:szCs w:val="24"/>
        </w:rPr>
        <w:t>Includes language specifically prohibiting tobacco use by contractors</w:t>
      </w:r>
    </w:p>
    <w:p w:rsidR="00182F2C" w:rsidRPr="00774D4F" w:rsidRDefault="00182F2C" w:rsidP="00C21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students</w:t>
      </w:r>
    </w:p>
    <w:p w:rsidR="00182F2C" w:rsidRPr="00774D4F" w:rsidRDefault="00182F2C" w:rsidP="00C210E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staff</w:t>
      </w:r>
    </w:p>
    <w:p w:rsidR="007A6C52" w:rsidRPr="00C210EC" w:rsidRDefault="00182F2C" w:rsidP="00C210EC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C210EC">
        <w:rPr>
          <w:rFonts w:ascii="Calibri" w:hAnsi="Calibri" w:cstheme="majorHAnsi"/>
          <w:sz w:val="24"/>
          <w:szCs w:val="24"/>
        </w:rPr>
        <w:t>Includes procedures for communicating the policy to visitors</w:t>
      </w:r>
    </w:p>
    <w:p w:rsidR="00182F2C" w:rsidRDefault="00182F2C" w:rsidP="00182F2C">
      <w:pPr>
        <w:rPr>
          <w:rFonts w:ascii="Calibri" w:hAnsi="Calibri" w:cstheme="majorHAnsi"/>
          <w:sz w:val="24"/>
          <w:szCs w:val="24"/>
        </w:rPr>
      </w:pPr>
    </w:p>
    <w:p w:rsidR="00182F2C" w:rsidRDefault="004977CD" w:rsidP="00182F2C">
      <w:r>
        <w:rPr>
          <w:rFonts w:ascii="Calibri" w:hAnsi="Calibr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514985</wp:posOffset>
                </wp:positionV>
                <wp:extent cx="6126480" cy="3597910"/>
                <wp:effectExtent l="25400" t="20320" r="33020" b="393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59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The following grading criteria has been developed and applied to the tobacco-free school policies submitted</w:t>
                            </w:r>
                            <w:r w:rsidR="00417AA6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, broken into the six levels below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.  The ‘minimum standard’ includes all eight of the elements outlined as key elements for a tobacco-free environment.</w:t>
                            </w:r>
                          </w:p>
                          <w:p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417AA6" w:rsidRPr="00417AA6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Tobacco free school</w:t>
                            </w:r>
                            <w:r w:rsidR="00417AA6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elements (8 total)</w:t>
                            </w:r>
                          </w:p>
                          <w:p w:rsidR="00D15F5B" w:rsidRPr="00774D4F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5F5B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Gold star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plus at least ten additional elements</w:t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**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15F5B" w:rsidRPr="00774D4F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Silver star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plus 5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9 additional elements</w:t>
                            </w:r>
                          </w:p>
                          <w:p w:rsidR="00D15F5B" w:rsidRPr="00774D4F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Bronze star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ab/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Minimum standard plus 1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5F5B"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4 additional elements</w:t>
                            </w:r>
                          </w:p>
                          <w:p w:rsidR="00E27AF8" w:rsidRDefault="00E27AF8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160" w:hanging="2160"/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160" w:hanging="2160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>Incomplete</w:t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Poli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cy lacks one or more key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elements to meet the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tobacco free </w:t>
                            </w:r>
                            <w:r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>standard</w:t>
                            </w:r>
                          </w:p>
                          <w:p w:rsidR="00D15F5B" w:rsidRDefault="00D15F5B" w:rsidP="00D15F5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 xml:space="preserve">Missing </w:t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774D4F"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  <w:t xml:space="preserve">Policy has not been submitted </w:t>
                            </w:r>
                          </w:p>
                          <w:p w:rsidR="00153E80" w:rsidRPr="00153E80" w:rsidRDefault="00153E80" w:rsidP="00D15F5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D15F5B" w:rsidRPr="00D15F5B" w:rsidRDefault="00417AA6" w:rsidP="00D15F5B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i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i/>
                              </w:rPr>
                              <w:t>**Our</w:t>
                            </w:r>
                            <w:r w:rsidR="00D15F5B" w:rsidRPr="00D15F5B">
                              <w:rPr>
                                <w:rFonts w:ascii="Calibri" w:hAnsi="Calibri" w:cstheme="majorHAnsi"/>
                                <w:i/>
                              </w:rPr>
                              <w:t xml:space="preserve"> model tobacco-free schools policy developed in 2012 with the Association of Alaska School Boards meets the Gold Star Standard</w:t>
                            </w:r>
                            <w:r>
                              <w:rPr>
                                <w:rFonts w:ascii="Calibri" w:hAnsi="Calibri" w:cstheme="majorHAnsi"/>
                                <w:i/>
                              </w:rPr>
                              <w:t>.</w:t>
                            </w:r>
                          </w:p>
                          <w:p w:rsidR="00D15F5B" w:rsidRPr="00774D4F" w:rsidRDefault="00D15F5B" w:rsidP="006F73C0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Calibri" w:hAnsi="Calibr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D15F5B" w:rsidRDefault="00D15F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3.95pt;margin-top:40.55pt;width:482.4pt;height:283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" strokecolor="#33f" strokeweight="4.5pt">
                <v:stroke linestyle="thickThin"/>
                <v:textbox>
                  <w:txbxContent>
                    <w:p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The following grading criteria has been developed and applied to the tobacco-free school policies submitted</w:t>
                      </w:r>
                      <w:r w:rsidR="00417AA6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, broken into the six levels below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.  The ‘minimum standard’ includes all eight of the elements outlined as key elements for a tobacco-free environment.</w:t>
                      </w:r>
                    </w:p>
                    <w:p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</w:p>
                    <w:p w:rsidR="00417AA6" w:rsidRPr="00417AA6" w:rsidRDefault="00D15F5B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Tobacco free school</w:t>
                      </w:r>
                      <w:r w:rsidR="00417AA6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elements (8 total)</w:t>
                      </w:r>
                    </w:p>
                    <w:p w:rsidR="00D15F5B" w:rsidRPr="00774D4F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15F5B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Gold star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plus at least ten additional elements</w:t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**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15F5B" w:rsidRPr="00774D4F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Silver star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plus 5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9 additional elements</w:t>
                      </w:r>
                    </w:p>
                    <w:p w:rsidR="00D15F5B" w:rsidRPr="00774D4F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Bronze star</w:t>
                      </w:r>
                      <w:r w:rsidR="00D15F5B"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ab/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Minimum standard plus 1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="00D15F5B"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4 additional elements</w:t>
                      </w:r>
                    </w:p>
                    <w:p w:rsidR="00E27AF8" w:rsidRDefault="00E27AF8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160" w:hanging="2160"/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</w:pPr>
                    </w:p>
                    <w:p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160" w:hanging="2160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>Incomplete</w:t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Poli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cy lacks one or more key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elements to meet the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tobacco free </w:t>
                      </w:r>
                      <w:r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school </w:t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>standard</w:t>
                      </w:r>
                    </w:p>
                    <w:p w:rsidR="00D15F5B" w:rsidRDefault="00D15F5B" w:rsidP="00D15F5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 xml:space="preserve">Missing </w:t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b/>
                          <w:sz w:val="24"/>
                          <w:szCs w:val="24"/>
                        </w:rPr>
                        <w:tab/>
                      </w:r>
                      <w:r w:rsidRPr="00774D4F">
                        <w:rPr>
                          <w:rFonts w:ascii="Calibri" w:hAnsi="Calibri" w:cstheme="majorHAnsi"/>
                          <w:sz w:val="24"/>
                          <w:szCs w:val="24"/>
                        </w:rPr>
                        <w:t xml:space="preserve">Policy has not been submitted </w:t>
                      </w:r>
                    </w:p>
                    <w:p w:rsidR="00153E80" w:rsidRPr="00153E80" w:rsidRDefault="00153E80" w:rsidP="00D15F5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</w:p>
                    <w:p w:rsidR="00D15F5B" w:rsidRPr="00D15F5B" w:rsidRDefault="00417AA6" w:rsidP="00D15F5B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i/>
                        </w:rPr>
                      </w:pPr>
                      <w:r>
                        <w:rPr>
                          <w:rFonts w:ascii="Calibri" w:hAnsi="Calibri" w:cstheme="majorHAnsi"/>
                          <w:i/>
                        </w:rPr>
                        <w:t>**Our</w:t>
                      </w:r>
                      <w:r w:rsidR="00D15F5B" w:rsidRPr="00D15F5B">
                        <w:rPr>
                          <w:rFonts w:ascii="Calibri" w:hAnsi="Calibri" w:cstheme="majorHAnsi"/>
                          <w:i/>
                        </w:rPr>
                        <w:t xml:space="preserve"> model tobacco-free schools policy developed in 2012 with the Association of Alaska School Boards meets the Gold Star Standard</w:t>
                      </w:r>
                      <w:r>
                        <w:rPr>
                          <w:rFonts w:ascii="Calibri" w:hAnsi="Calibri" w:cstheme="majorHAnsi"/>
                          <w:i/>
                        </w:rPr>
                        <w:t>.</w:t>
                      </w:r>
                    </w:p>
                    <w:p w:rsidR="00D15F5B" w:rsidRPr="00774D4F" w:rsidRDefault="00D15F5B" w:rsidP="006F73C0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Calibri" w:hAnsi="Calibri" w:cstheme="majorHAnsi"/>
                          <w:sz w:val="24"/>
                          <w:szCs w:val="24"/>
                        </w:rPr>
                      </w:pPr>
                    </w:p>
                    <w:p w:rsidR="00D15F5B" w:rsidRDefault="00D15F5B"/>
                  </w:txbxContent>
                </v:textbox>
              </v:shape>
            </w:pict>
          </mc:Fallback>
        </mc:AlternateContent>
      </w:r>
    </w:p>
    <w:sectPr w:rsidR="00182F2C" w:rsidSect="007A6C5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5B" w:rsidRDefault="00D15F5B" w:rsidP="001F2370">
      <w:pPr>
        <w:spacing w:after="0" w:line="240" w:lineRule="auto"/>
      </w:pPr>
      <w:r>
        <w:separator/>
      </w:r>
    </w:p>
  </w:endnote>
  <w:endnote w:type="continuationSeparator" w:id="0">
    <w:p w:rsidR="00D15F5B" w:rsidRDefault="00D15F5B" w:rsidP="001F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112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15F5B" w:rsidRDefault="00D15F5B">
            <w:pPr>
              <w:pStyle w:val="Footer"/>
              <w:jc w:val="right"/>
            </w:pPr>
            <w:r>
              <w:t xml:space="preserve">Page </w:t>
            </w:r>
            <w:r w:rsidR="00483D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83DD7">
              <w:rPr>
                <w:b/>
                <w:sz w:val="24"/>
                <w:szCs w:val="24"/>
              </w:rPr>
              <w:fldChar w:fldCharType="separate"/>
            </w:r>
            <w:r w:rsidR="004977CD">
              <w:rPr>
                <w:b/>
                <w:noProof/>
              </w:rPr>
              <w:t>2</w:t>
            </w:r>
            <w:r w:rsidR="00483DD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83DD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83DD7">
              <w:rPr>
                <w:b/>
                <w:sz w:val="24"/>
                <w:szCs w:val="24"/>
              </w:rPr>
              <w:fldChar w:fldCharType="separate"/>
            </w:r>
            <w:r w:rsidR="004977CD">
              <w:rPr>
                <w:b/>
                <w:noProof/>
              </w:rPr>
              <w:t>2</w:t>
            </w:r>
            <w:r w:rsidR="00483DD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5F5B" w:rsidRDefault="00D15F5B" w:rsidP="001F23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5B" w:rsidRDefault="00D15F5B" w:rsidP="001F2370">
      <w:pPr>
        <w:spacing w:after="0" w:line="240" w:lineRule="auto"/>
      </w:pPr>
      <w:r>
        <w:separator/>
      </w:r>
    </w:p>
  </w:footnote>
  <w:footnote w:type="continuationSeparator" w:id="0">
    <w:p w:rsidR="00D15F5B" w:rsidRDefault="00D15F5B" w:rsidP="001F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65AB"/>
    <w:multiLevelType w:val="hybridMultilevel"/>
    <w:tmpl w:val="2E886302"/>
    <w:lvl w:ilvl="0" w:tplc="260600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FA0"/>
    <w:multiLevelType w:val="hybridMultilevel"/>
    <w:tmpl w:val="805E1494"/>
    <w:lvl w:ilvl="0" w:tplc="CD70B57A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C61B6"/>
    <w:multiLevelType w:val="hybridMultilevel"/>
    <w:tmpl w:val="701E9400"/>
    <w:lvl w:ilvl="0" w:tplc="05C46E5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E2FE9"/>
    <w:multiLevelType w:val="multilevel"/>
    <w:tmpl w:val="805E1494"/>
    <w:lvl w:ilvl="0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2C"/>
    <w:rsid w:val="000C4235"/>
    <w:rsid w:val="00117DD9"/>
    <w:rsid w:val="0014307E"/>
    <w:rsid w:val="00153E80"/>
    <w:rsid w:val="00160640"/>
    <w:rsid w:val="00182F2C"/>
    <w:rsid w:val="001F2370"/>
    <w:rsid w:val="00305354"/>
    <w:rsid w:val="00417AA6"/>
    <w:rsid w:val="00466058"/>
    <w:rsid w:val="00483DD7"/>
    <w:rsid w:val="004977CD"/>
    <w:rsid w:val="004F2947"/>
    <w:rsid w:val="0058373F"/>
    <w:rsid w:val="006F73C0"/>
    <w:rsid w:val="007A6C52"/>
    <w:rsid w:val="00C210EC"/>
    <w:rsid w:val="00C4501A"/>
    <w:rsid w:val="00C624CC"/>
    <w:rsid w:val="00C878EB"/>
    <w:rsid w:val="00CB318F"/>
    <w:rsid w:val="00CC48DC"/>
    <w:rsid w:val="00D15F5B"/>
    <w:rsid w:val="00E27AF8"/>
    <w:rsid w:val="00E84814"/>
    <w:rsid w:val="00F7425E"/>
    <w:rsid w:val="00F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strokecolor="#3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70"/>
  </w:style>
  <w:style w:type="paragraph" w:styleId="Footer">
    <w:name w:val="footer"/>
    <w:basedOn w:val="Normal"/>
    <w:link w:val="FooterChar"/>
    <w:uiPriority w:val="99"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0"/>
  </w:style>
  <w:style w:type="paragraph" w:styleId="Subtitle">
    <w:name w:val="Subtitle"/>
    <w:basedOn w:val="Normal"/>
    <w:next w:val="Normal"/>
    <w:link w:val="SubtitleChar"/>
    <w:uiPriority w:val="11"/>
    <w:qFormat/>
    <w:rsid w:val="00C6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2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4CC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70"/>
  </w:style>
  <w:style w:type="paragraph" w:styleId="Footer">
    <w:name w:val="footer"/>
    <w:basedOn w:val="Normal"/>
    <w:link w:val="FooterChar"/>
    <w:uiPriority w:val="99"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0"/>
  </w:style>
  <w:style w:type="paragraph" w:styleId="Subtitle">
    <w:name w:val="Subtitle"/>
    <w:basedOn w:val="Normal"/>
    <w:next w:val="Normal"/>
    <w:link w:val="SubtitleChar"/>
    <w:uiPriority w:val="11"/>
    <w:qFormat/>
    <w:rsid w:val="00C6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2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4CC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cid:image002.png@01CD488B.1E61C3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Social Services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Kelsey</dc:creator>
  <cp:keywords/>
  <dc:description/>
  <cp:lastModifiedBy>Jill Thompson</cp:lastModifiedBy>
  <cp:revision>2</cp:revision>
  <cp:lastPrinted>2012-07-03T18:32:00Z</cp:lastPrinted>
  <dcterms:created xsi:type="dcterms:W3CDTF">2012-07-19T21:57:00Z</dcterms:created>
  <dcterms:modified xsi:type="dcterms:W3CDTF">2012-07-19T21:57:00Z</dcterms:modified>
</cp:coreProperties>
</file>